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7867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67"/>
        <w:tblGridChange w:id="0">
          <w:tblGrid>
            <w:gridCol w:w="7867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02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60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Myndighet/arkivbildare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bookmarkStart w:colFirst="0" w:colLast="0" w:name="bookmark=id.gjdgxs" w:id="0"/>
          <w:bookmarkEnd w:id="0"/>
          <w:p w:rsidR="00000000" w:rsidDel="00000000" w:rsidP="00000000" w:rsidRDefault="00000000" w:rsidRPr="00000000" w14:paraId="00000003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3960"/>
              </w:tabs>
              <w:spacing w:after="0" w:before="12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708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677"/>
        <w:gridCol w:w="3677"/>
        <w:gridCol w:w="3677"/>
        <w:gridCol w:w="3678"/>
        <w:tblGridChange w:id="0">
          <w:tblGrid>
            <w:gridCol w:w="3677"/>
            <w:gridCol w:w="3677"/>
            <w:gridCol w:w="3677"/>
            <w:gridCol w:w="3678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5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Handling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Handlingens innehåll och funktion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7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Bedömning och motiv för gallring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8">
            <w:pPr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Förslag till gallringsfrist med motivering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9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D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F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8">
            <w:pPr>
              <w:rPr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rPr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4671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307"/>
        <w:gridCol w:w="8364"/>
        <w:tblGridChange w:id="0">
          <w:tblGrid>
            <w:gridCol w:w="6307"/>
            <w:gridCol w:w="8364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A">
            <w:pPr>
              <w:spacing w:before="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Datum: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1B">
            <w:pPr>
              <w:spacing w:before="12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1) Begäran måste motiveras och utgå från en bedömning av handlingens betydelse med hänsyn till allmänhetens rätt att ta del av allmänna handlingar, rättskipningens och förvaltningens behov samt forskningens behov (3 § 3 st. arkivlagen, 1990:782). Se även kommunens arkivreglemente,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4 och 8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§.</w:t>
            </w:r>
          </w:p>
          <w:p w:rsidR="00000000" w:rsidDel="00000000" w:rsidP="00000000" w:rsidRDefault="00000000" w:rsidRPr="00000000" w14:paraId="0000001C">
            <w:pPr>
              <w:spacing w:before="120" w:lineRule="auto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Om någon ruta ovan inte ger tillräckligt utrymme för texten, fortsätt på annat blad, som bifogas denna begäran.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1D">
            <w:pPr>
              <w:keepNext w:val="1"/>
              <w:spacing w:before="120" w:lineRule="auto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Linköping </w:t>
            </w:r>
            <w:bookmarkStart w:colFirst="0" w:colLast="0" w:name="bookmark=id.30j0zll" w:id="1"/>
            <w:bookmarkEnd w:id="1"/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     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1F">
            <w:pPr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rtl w:val="0"/>
              </w:rPr>
              <w:t xml:space="preserve">Namn på </w:t>
            </w:r>
            <w:r w:rsidDel="00000000" w:rsidR="00000000" w:rsidRPr="00000000">
              <w:rPr>
                <w:rFonts w:ascii="Arial" w:cs="Arial" w:eastAsia="Arial" w:hAnsi="Arial"/>
                <w:sz w:val="22"/>
                <w:szCs w:val="22"/>
                <w:vertAlign w:val="baseline"/>
                <w:rtl w:val="0"/>
              </w:rPr>
              <w:t xml:space="preserve">arkivansvarig: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885" w:hRule="atLeast"/>
          <w:tblHeader w:val="0"/>
        </w:trPr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>
          <w:sz w:val="2"/>
          <w:szCs w:val="2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1906" w:w="16838" w:orient="landscape"/>
      <w:pgMar w:bottom="567" w:top="1134" w:left="1418" w:right="85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LiSA 14 Utg. </w:t>
    </w:r>
    <w:r w:rsidDel="00000000" w:rsidR="00000000" w:rsidRPr="00000000">
      <w:rPr>
        <w:rFonts w:ascii="Arial" w:cs="Arial" w:eastAsia="Arial" w:hAnsi="Arial"/>
        <w:sz w:val="12"/>
        <w:szCs w:val="12"/>
        <w:rtl w:val="0"/>
      </w:rPr>
      <w:t xml:space="preserve">3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2"/>
        <w:szCs w:val="12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2"/>
        <w:szCs w:val="12"/>
        <w:rtl w:val="0"/>
      </w:rPr>
      <w:t xml:space="preserve">2022-11-03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left" w:pos="964"/>
        <w:tab w:val="left" w:pos="836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</w:rPr>
      <w:drawing>
        <wp:inline distB="114300" distT="114300" distL="114300" distR="114300">
          <wp:extent cx="1647825" cy="469900"/>
          <wp:effectExtent b="0" l="0" r="0" t="0"/>
          <wp:docPr id="10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47825" cy="469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36"/>
        <w:tab w:val="right" w:pos="9072"/>
        <w:tab w:val="left" w:pos="964"/>
        <w:tab w:val="left" w:pos="836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STADSARKIVET</w:t>
      <w:tab/>
      <w:tab/>
      <w:t xml:space="preserve">BEGÄRAN OM UTGALLRING AV ARKIVHANDLINGAR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sv-SE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sv-SE" w:val="sv-SE"/>
    </w:rPr>
  </w:style>
  <w:style w:type="paragraph" w:styleId="Rubrik1">
    <w:name w:val="Rubrik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sv-SE" w:val="sv-SE"/>
    </w:rPr>
  </w:style>
  <w:style w:type="character" w:styleId="Standardstycketeckensnitt">
    <w:name w:val="Standardstycketeckensnitt"/>
    <w:next w:val="Standardstycketeckensnitt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altabell">
    <w:name w:val="Normal tabell"/>
    <w:next w:val="Normaltabel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altabel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>
    <w:name w:val="Ingen lista"/>
    <w:next w:val="Ingen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Sidhuvud">
    <w:name w:val="Sidhuvud"/>
    <w:basedOn w:val="Normal"/>
    <w:next w:val="Sidhuvud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sv-SE" w:val="sv-SE"/>
    </w:rPr>
  </w:style>
  <w:style w:type="paragraph" w:styleId="Sidfot">
    <w:name w:val="Sidfot"/>
    <w:basedOn w:val="Normal"/>
    <w:next w:val="Sidfot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sv-SE" w:val="sv-SE"/>
    </w:rPr>
  </w:style>
  <w:style w:type="table" w:styleId="Tabellrutnät">
    <w:name w:val="Tabellrutnät"/>
    <w:basedOn w:val="Normaltabell"/>
    <w:next w:val="Tabellrutnä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rutnät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Ballongtext">
    <w:name w:val="Ballongtext"/>
    <w:basedOn w:val="Normal"/>
    <w:next w:val="Ballong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sv-SE" w:val="sv-SE"/>
    </w:rPr>
  </w:style>
  <w:style w:type="character" w:styleId="BallongtextChar">
    <w:name w:val="Ballongtext Char"/>
    <w:next w:val="Ballongtext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MLLB0+HA8kCstnZ64RTNZgttl0w==">AMUW2mVwVctYWwWTgDhcB4ycyf/yhUytnK4qtxNBEU+K+qdP0sxHPUn5xTl+w55n+ob17a09CSjlC9HV79H/W9PzhNRax5gLiwSgBGXKiYkIwjqAIUsjuSMbv1WRKVnYFWRaJZBRS9DqV52PSr3Pk8vRRRRjwtQjww==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2015-08-25T12:27:00Z</dcterms:created>
  <dc:creator>Bo Persson</dc:creator>
</cp:coreProperties>
</file>